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183DBD" w:rsidRDefault="0056675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DBD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183DB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183DBD">
        <w:rPr>
          <w:rFonts w:ascii="Times New Roman" w:hAnsi="Times New Roman" w:cs="Times New Roman"/>
          <w:b/>
          <w:sz w:val="24"/>
          <w:szCs w:val="24"/>
        </w:rPr>
        <w:t xml:space="preserve">/ 20… AKADEMİK YILI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6031FD" w:rsidRPr="00183DBD" w:rsidTr="004A6728">
        <w:tc>
          <w:tcPr>
            <w:tcW w:w="9209" w:type="dxa"/>
            <w:gridSpan w:val="3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>18–25</w:t>
            </w:r>
            <w:r w:rsidRPr="00183DBD">
              <w:rPr>
                <w:rFonts w:ascii="Segoe UI Symbol" w:hAnsi="Segoe UI Symbol" w:cs="Segoe UI Symbol"/>
              </w:rPr>
              <w:t xml:space="preserve"> ☐ </w:t>
            </w:r>
            <w:r w:rsidRPr="00183DBD">
              <w:rPr>
                <w:rFonts w:ascii="Times New Roman" w:hAnsi="Times New Roman" w:cs="Times New Roman"/>
              </w:rPr>
              <w:t xml:space="preserve">26–35   </w:t>
            </w: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 xml:space="preserve">36–45   </w:t>
            </w: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 xml:space="preserve">46–55 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Yapılan Ülke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Süresi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3DBD">
              <w:rPr>
                <w:rFonts w:ascii="Times New Roman" w:hAnsi="Times New Roman" w:cs="Times New Roman"/>
              </w:rPr>
              <w:t>Evet</w:t>
            </w:r>
            <w:proofErr w:type="gramEnd"/>
            <w:r w:rsidRPr="00183DBD">
              <w:rPr>
                <w:rFonts w:ascii="Times New Roman" w:hAnsi="Times New Roman" w:cs="Times New Roman"/>
              </w:rPr>
              <w:t xml:space="preserve"> (Kaç kez? ___)  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A (90-100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B (80-89)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C (70-79)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D (60-69)</w:t>
            </w:r>
          </w:p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6031FD" w:rsidRPr="00183DBD" w:rsidRDefault="006031FD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FD" w:rsidRPr="00183DBD" w:rsidRDefault="006031FD" w:rsidP="006031FD">
      <w:pPr>
        <w:ind w:right="-709"/>
        <w:rPr>
          <w:rFonts w:ascii="Times New Roman" w:hAnsi="Times New Roman" w:cs="Times New Roman"/>
          <w:b/>
        </w:rPr>
      </w:pPr>
      <w:r w:rsidRPr="00183DBD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183DBD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183DBD" w:rsidRDefault="00C71234" w:rsidP="00F567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83DBD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F5678E" w:rsidRPr="00183DBD">
              <w:rPr>
                <w:rFonts w:ascii="Times New Roman" w:hAnsi="Times New Roman" w:cs="Times New Roman"/>
                <w:b/>
              </w:rPr>
              <w:t>+ hareketlilik</w:t>
            </w:r>
            <w:r w:rsidRPr="00183DBD">
              <w:rPr>
                <w:rFonts w:ascii="Times New Roman" w:hAnsi="Times New Roman" w:cs="Times New Roman"/>
                <w:b/>
              </w:rPr>
              <w:t xml:space="preserve"> sürecin</w:t>
            </w:r>
            <w:r w:rsidR="00F5678E" w:rsidRPr="00183DBD">
              <w:rPr>
                <w:rFonts w:ascii="Times New Roman" w:hAnsi="Times New Roman" w:cs="Times New Roman"/>
                <w:b/>
              </w:rPr>
              <w:t>iz</w:t>
            </w:r>
            <w:r w:rsidRPr="00183DBD">
              <w:rPr>
                <w:rFonts w:ascii="Times New Roman" w:hAnsi="Times New Roman" w:cs="Times New Roman"/>
                <w:b/>
              </w:rPr>
              <w:t xml:space="preserve">de </w:t>
            </w:r>
            <w:r w:rsidR="00F5678E" w:rsidRPr="00183DBD">
              <w:rPr>
                <w:rFonts w:ascii="Times New Roman" w:hAnsi="Times New Roman" w:cs="Times New Roman"/>
                <w:b/>
              </w:rPr>
              <w:t xml:space="preserve">Meslek Yüksekokulumuzu </w:t>
            </w:r>
            <w:r w:rsidRPr="00183DBD">
              <w:rPr>
                <w:rFonts w:ascii="Times New Roman" w:hAnsi="Times New Roman" w:cs="Times New Roman"/>
                <w:b/>
              </w:rPr>
              <w:t>değerlendiriniz.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programına başvuru öncesinde</w:t>
            </w:r>
            <w:r w:rsidR="006031FD" w:rsidRPr="00183DBD">
              <w:rPr>
                <w:rFonts w:ascii="Times New Roman" w:hAnsi="Times New Roman" w:cs="Times New Roman"/>
              </w:rPr>
              <w:t xml:space="preserve"> program hakkında kapsamlı ve güncel bilgiye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183DBD" w:rsidRDefault="00C71234" w:rsidP="00F5678E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Programa başvuru ve öğrenci seçimi ile ilgili bilgil</w:t>
            </w:r>
            <w:r w:rsidR="00F5678E" w:rsidRPr="00183DBD">
              <w:rPr>
                <w:rFonts w:ascii="Times New Roman" w:hAnsi="Times New Roman" w:cs="Times New Roman"/>
              </w:rPr>
              <w:t>er başvuru ilanında ve İKMYO internet sitesinde</w:t>
            </w:r>
            <w:r w:rsidRPr="00183DBD">
              <w:rPr>
                <w:rFonts w:ascii="Times New Roman" w:hAnsi="Times New Roman" w:cs="Times New Roman"/>
              </w:rPr>
              <w:t xml:space="preserve"> açık ve anlaşılır şekilde verilmektedir.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programına öğrenci seçimi, şeffaf, tarafsız ve adil bir şekilde yapılmaktadır.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183DBD" w:rsidRDefault="006031FD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Öğrenci seçimi sonrasında </w:t>
            </w: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Koordinatörlüğü tarafından belgelerin hazırlanması, takvim bilgisi ve süreç akışı gibi konularda açık ve anlaşılır bilgilendirme yapılmıştır.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="00086EDB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F5678E" w:rsidRPr="00183DBD">
              <w:rPr>
                <w:rFonts w:ascii="Times New Roman" w:hAnsi="Times New Roman" w:cs="Times New Roman"/>
              </w:rPr>
              <w:t xml:space="preserve"> K</w:t>
            </w:r>
            <w:r w:rsidRPr="00183DBD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Herhangi bir problem yaşadığım</w:t>
            </w:r>
            <w:r w:rsidR="00821922" w:rsidRPr="00183DBD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821922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Koordinatörlüğünden yeterli ve tatmin edici düzeyde destek alabildim.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6" w:type="dxa"/>
          </w:tcPr>
          <w:p w:rsidR="00C71234" w:rsidRPr="00183DBD" w:rsidRDefault="00C71234" w:rsidP="0011492F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="0011492F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11492F" w:rsidRPr="00183DBD">
              <w:rPr>
                <w:rFonts w:ascii="Times New Roman" w:hAnsi="Times New Roman" w:cs="Times New Roman"/>
              </w:rPr>
              <w:t xml:space="preserve"> Program Temsilcime </w:t>
            </w:r>
            <w:r w:rsidRPr="00183DBD">
              <w:rPr>
                <w:rFonts w:ascii="Times New Roman" w:hAnsi="Times New Roman" w:cs="Times New Roman"/>
              </w:rPr>
              <w:t>çabuk ve kolay bir şekilde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6" w:type="dxa"/>
          </w:tcPr>
          <w:p w:rsidR="00C71234" w:rsidRPr="00183DBD" w:rsidRDefault="0011492F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Program</w:t>
            </w:r>
            <w:r w:rsidR="00C71234" w:rsidRPr="00183DBD">
              <w:rPr>
                <w:rFonts w:ascii="Times New Roman" w:hAnsi="Times New Roman" w:cs="Times New Roman"/>
              </w:rPr>
              <w:t xml:space="preserve"> Temsilcim bana hareketlilik sürecinde yeterince yardımcı oldu.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183DBD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183DBD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183DBD" w:rsidRDefault="004B7162" w:rsidP="00C71234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  <w:b/>
              </w:rPr>
              <w:t>Staj yaptığınız kurumu değerlendiriniz.</w:t>
            </w:r>
          </w:p>
        </w:tc>
        <w:tc>
          <w:tcPr>
            <w:tcW w:w="382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183DBD" w:rsidTr="0011492F">
        <w:trPr>
          <w:trHeight w:val="311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Eğitim hayatım boyunca edindiğim bilgileri stajım esnasında uygulayabildim.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288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Bana verilen görevler aldığım eğitim ile uyumluydu.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3E0C2A"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183DBD" w:rsidRDefault="004B7162" w:rsidP="004B7162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Çalışanların bana karşı yaklaşımı olumluydu.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282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Bana mesleki gelişimim için destek olundu.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427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Sunulan sosyal </w:t>
            </w:r>
            <w:r w:rsidR="006031FD" w:rsidRPr="00183DBD">
              <w:rPr>
                <w:rFonts w:ascii="Times New Roman" w:hAnsi="Times New Roman" w:cs="Times New Roman"/>
              </w:rPr>
              <w:t>imkânlardan</w:t>
            </w:r>
            <w:r w:rsidRPr="00183DBD">
              <w:rPr>
                <w:rFonts w:ascii="Times New Roman" w:hAnsi="Times New Roman" w:cs="Times New Roman"/>
              </w:rPr>
              <w:t xml:space="preserve"> memnun kaldım (yemek, ulaşım gibi)</w:t>
            </w:r>
            <w:r w:rsidR="006031FD" w:rsidRPr="00183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3E0C2A">
        <w:trPr>
          <w:trHeight w:val="380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İşyerinin fiziksel koşullarından memnun kaldım.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7162" w:rsidRPr="00183DBD" w:rsidTr="003E0C2A">
        <w:trPr>
          <w:trHeight w:val="380"/>
        </w:trPr>
        <w:tc>
          <w:tcPr>
            <w:tcW w:w="41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sürecinin sektörle ilgili bilgi ve birikimimi arttırdığını düşünüyorum.</w:t>
            </w:r>
          </w:p>
        </w:tc>
        <w:tc>
          <w:tcPr>
            <w:tcW w:w="382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7162" w:rsidRPr="00183DBD" w:rsidTr="003E0C2A">
        <w:trPr>
          <w:trHeight w:val="380"/>
        </w:trPr>
        <w:tc>
          <w:tcPr>
            <w:tcW w:w="41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süreci kariyer planlamama katkıda bulunmuştur.</w:t>
            </w:r>
          </w:p>
        </w:tc>
        <w:tc>
          <w:tcPr>
            <w:tcW w:w="382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183DBD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183DBD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183DBD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8958EE" w:rsidRPr="00183DBD">
              <w:rPr>
                <w:rFonts w:ascii="Times New Roman" w:hAnsi="Times New Roman" w:cs="Times New Roman"/>
                <w:b/>
              </w:rPr>
              <w:t>+</w:t>
            </w:r>
            <w:r w:rsidRPr="00183DBD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rPr>
          <w:trHeight w:val="296"/>
        </w:trPr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  <w:vAlign w:val="center"/>
          </w:tcPr>
          <w:p w:rsidR="003E0C2A" w:rsidRPr="00183DBD" w:rsidRDefault="006031FD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kapsamında sağlanan hibe, temel harcamalarımı (konaklama, ulaşım, yemek) karşılamada yeterli oldu.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36F4" w:rsidRPr="00183DBD" w:rsidRDefault="009736F4" w:rsidP="00C71234">
      <w:pPr>
        <w:jc w:val="both"/>
        <w:rPr>
          <w:rFonts w:ascii="Times New Roman" w:hAnsi="Times New Roman" w:cs="Times New Roman"/>
        </w:rPr>
      </w:pPr>
    </w:p>
    <w:p w:rsidR="00513520" w:rsidRPr="00183DBD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183DBD">
        <w:rPr>
          <w:rFonts w:ascii="Times New Roman" w:hAnsi="Times New Roman" w:cs="Times New Roman"/>
          <w:b/>
        </w:rPr>
        <w:t>Eras</w:t>
      </w:r>
      <w:r w:rsidR="00513520" w:rsidRPr="00183DBD">
        <w:rPr>
          <w:rFonts w:ascii="Times New Roman" w:hAnsi="Times New Roman" w:cs="Times New Roman"/>
          <w:b/>
        </w:rPr>
        <w:t>mus</w:t>
      </w:r>
      <w:proofErr w:type="spellEnd"/>
      <w:r w:rsidR="009736F4" w:rsidRPr="00183DBD">
        <w:rPr>
          <w:rFonts w:ascii="Times New Roman" w:hAnsi="Times New Roman" w:cs="Times New Roman"/>
          <w:b/>
        </w:rPr>
        <w:t>+</w:t>
      </w:r>
      <w:r w:rsidR="00513520" w:rsidRPr="00183DBD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Ekonomik sorunlar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Yabancı dil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Yeme içme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Barınma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Ulaşım</w:t>
      </w:r>
      <w:bookmarkStart w:id="0" w:name="_GoBack"/>
      <w:bookmarkEnd w:id="0"/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Online hizmetler ve internet erişimi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Sağlık hizmeti alma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İklim koşulları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Kültürel farklılıklar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Din/inanç farklılıkları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Cinsiyet ayırımcılığı</w:t>
      </w:r>
    </w:p>
    <w:p w:rsidR="0059512E" w:rsidRPr="00183DBD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Irk/milliyet ayırımcılığı</w:t>
      </w:r>
    </w:p>
    <w:p w:rsidR="006031FD" w:rsidRPr="00183DBD" w:rsidRDefault="006031FD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Engellilik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 xml:space="preserve">Diğer (Yazınız): </w:t>
      </w:r>
      <w:proofErr w:type="gramStart"/>
      <w:r w:rsidRPr="00183DBD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183DBD" w:rsidRDefault="00513520" w:rsidP="00513520">
      <w:pPr>
        <w:jc w:val="both"/>
        <w:rPr>
          <w:rFonts w:ascii="Times New Roman" w:hAnsi="Times New Roman" w:cs="Times New Roman"/>
        </w:rPr>
      </w:pPr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183DBD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B4200" wp14:editId="456FDE54">
                <wp:simplePos x="0" y="0"/>
                <wp:positionH relativeFrom="column">
                  <wp:posOffset>-13970</wp:posOffset>
                </wp:positionH>
                <wp:positionV relativeFrom="paragraph">
                  <wp:posOffset>494030</wp:posOffset>
                </wp:positionV>
                <wp:extent cx="5648325" cy="18097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.1pt;margin-top:38.9pt;width:444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" fillcolor="white [3201]" strokeweight=".5pt">
                <v:textbox>
                  <w:txbxContent>
                    <w:p w:rsidR="00513520" w:rsidRDefault="00513520"/>
                  </w:txbxContent>
                </v:textbox>
              </v:shape>
            </w:pict>
          </mc:Fallback>
        </mc:AlternateContent>
      </w:r>
      <w:r w:rsidR="006031FD" w:rsidRPr="00183DBD">
        <w:rPr>
          <w:rFonts w:ascii="Times New Roman" w:hAnsi="Times New Roman" w:cs="Times New Roman"/>
          <w:b/>
          <w:noProof/>
          <w:lang w:eastAsia="tr-TR"/>
        </w:rPr>
        <w:t>Erasmus+ staj hareketliliği ile ilgili genel görüşlerinizi, önerilerinizi veya yaşadığınız olumlu/olumsuz deneyimleri aşağıya yazabilirsiniz</w:t>
      </w:r>
      <w:r w:rsidRPr="00183DBD">
        <w:rPr>
          <w:rFonts w:ascii="Times New Roman" w:hAnsi="Times New Roman" w:cs="Times New Roman"/>
          <w:b/>
          <w:noProof/>
          <w:lang w:eastAsia="tr-TR"/>
        </w:rPr>
        <w:t>:</w:t>
      </w:r>
    </w:p>
    <w:sectPr w:rsidR="00513520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94" w:rsidRDefault="00382894" w:rsidP="00E940E8">
      <w:pPr>
        <w:spacing w:after="0" w:line="240" w:lineRule="auto"/>
      </w:pPr>
      <w:r>
        <w:separator/>
      </w:r>
    </w:p>
  </w:endnote>
  <w:endnote w:type="continuationSeparator" w:id="0">
    <w:p w:rsidR="00382894" w:rsidRDefault="00382894" w:rsidP="00E9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94" w:rsidRDefault="00382894" w:rsidP="00E940E8">
      <w:pPr>
        <w:spacing w:after="0" w:line="240" w:lineRule="auto"/>
      </w:pPr>
      <w:r>
        <w:separator/>
      </w:r>
    </w:p>
  </w:footnote>
  <w:footnote w:type="continuationSeparator" w:id="0">
    <w:p w:rsidR="00382894" w:rsidRDefault="00382894" w:rsidP="00E9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E8" w:rsidRDefault="00E940E8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E940E8" w:rsidRPr="00E940E8" w:rsidTr="001771D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  <w:r w:rsidRPr="00E940E8"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1965A485" wp14:editId="6B65303F">
                <wp:extent cx="1510365" cy="52258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02" cy="53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940E8" w:rsidRPr="00E940E8" w:rsidRDefault="00566757" w:rsidP="00E940E8">
          <w:pPr>
            <w:widowControl w:val="0"/>
            <w:spacing w:before="240" w:after="240" w:line="360" w:lineRule="auto"/>
            <w:jc w:val="center"/>
            <w:rPr>
              <w:rFonts w:ascii="Times New Roman" w:eastAsia="Courier New" w:hAnsi="Times New Roman" w:cs="Times New Roman"/>
              <w:b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ourier New" w:hAnsi="Times New Roman" w:cs="Times New Roman"/>
              <w:b/>
              <w:color w:val="000000"/>
              <w:sz w:val="24"/>
              <w:szCs w:val="24"/>
              <w:lang w:eastAsia="tr-TR"/>
            </w:rPr>
            <w:t>ERASMUS+ ÖĞRENCİ STAJ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1771D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proofErr w:type="gramStart"/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Uİ.FR</w:t>
          </w:r>
          <w:proofErr w:type="gramEnd"/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.001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1771D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19.07.2024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5A0F4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01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5A0F4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15.09.2025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PAGE  \* Arabic  \* MERGEFORMAT</w:instrTex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183DBD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1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 xml:space="preserve"> / 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NUMPAGES  \* Arabic  \* MERGEFORMAT</w:instrTex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183DBD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2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</w:p>
      </w:tc>
    </w:tr>
  </w:tbl>
  <w:p w:rsidR="00E940E8" w:rsidRDefault="00E940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86EDB"/>
    <w:rsid w:val="000F4AF9"/>
    <w:rsid w:val="0011492F"/>
    <w:rsid w:val="001771D1"/>
    <w:rsid w:val="00183DBD"/>
    <w:rsid w:val="001A56CE"/>
    <w:rsid w:val="002C2BB9"/>
    <w:rsid w:val="003041EE"/>
    <w:rsid w:val="00382894"/>
    <w:rsid w:val="003E0C2A"/>
    <w:rsid w:val="004A6728"/>
    <w:rsid w:val="004B7162"/>
    <w:rsid w:val="00513520"/>
    <w:rsid w:val="005600B9"/>
    <w:rsid w:val="00566757"/>
    <w:rsid w:val="0059512E"/>
    <w:rsid w:val="005A0F41"/>
    <w:rsid w:val="006031FD"/>
    <w:rsid w:val="00795C0C"/>
    <w:rsid w:val="00821922"/>
    <w:rsid w:val="008958EE"/>
    <w:rsid w:val="008B15E3"/>
    <w:rsid w:val="008B3570"/>
    <w:rsid w:val="009736F4"/>
    <w:rsid w:val="00BA0764"/>
    <w:rsid w:val="00C71234"/>
    <w:rsid w:val="00CD4EB9"/>
    <w:rsid w:val="00D170E9"/>
    <w:rsid w:val="00E940E8"/>
    <w:rsid w:val="00ED2707"/>
    <w:rsid w:val="00F5678E"/>
    <w:rsid w:val="00F81A1C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0E8"/>
  </w:style>
  <w:style w:type="paragraph" w:styleId="AltBilgi">
    <w:name w:val="footer"/>
    <w:basedOn w:val="Normal"/>
    <w:link w:val="AltBilgiChar"/>
    <w:uiPriority w:val="99"/>
    <w:unhideWhenUsed/>
    <w:rsid w:val="00E9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0E8"/>
  </w:style>
  <w:style w:type="paragraph" w:styleId="BalonMetni">
    <w:name w:val="Balloon Text"/>
    <w:basedOn w:val="Normal"/>
    <w:link w:val="BalonMetniChar"/>
    <w:uiPriority w:val="99"/>
    <w:semiHidden/>
    <w:unhideWhenUsed/>
    <w:rsid w:val="0060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2025-08-11T14:10:00Z</dcterms:created>
  <dcterms:modified xsi:type="dcterms:W3CDTF">2025-09-19T06:33:00Z</dcterms:modified>
</cp:coreProperties>
</file>