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1B" w:rsidRPr="00CF201B" w:rsidRDefault="00CF201B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201B" w:rsidRPr="00CF201B" w:rsidRDefault="00CF201B" w:rsidP="00CF201B">
      <w:pPr>
        <w:widowControl/>
        <w:tabs>
          <w:tab w:val="left" w:pos="567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Bu anket formu </w:t>
      </w:r>
      <w:r w:rsidR="0050153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İzmir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>Kavram Meslek Yüksekokulu’nda</w:t>
      </w:r>
      <w:r w:rsidR="000F7D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okuyan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öğrencilerin </w:t>
      </w:r>
      <w:r w:rsidR="00F53C26">
        <w:rPr>
          <w:rFonts w:ascii="Times New Roman" w:eastAsia="Times New Roman" w:hAnsi="Times New Roman" w:cs="Times New Roman"/>
          <w:color w:val="auto"/>
          <w:sz w:val="20"/>
          <w:szCs w:val="20"/>
        </w:rPr>
        <w:t>öğrenim gördükleri programlardaki dersler h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akkında düşüncelerini ve memnuniyet düzeylerini öğrenmek amaçlı hazırlanmıştır. Samimi olarak vereceğiniz cevaplar arşivlere koymak için değil, üst yönetimimizce değerlendirerek iyileştirilmelerin yapılabilmesi için çok önemlidir. Katkılarınız için şimdiden çok teşekkür ederiz. </w:t>
      </w:r>
    </w:p>
    <w:p w:rsidR="00CF201B" w:rsidRPr="00CF201B" w:rsidRDefault="00CF201B" w:rsidP="00E14EDD">
      <w:pPr>
        <w:widowControl/>
        <w:tabs>
          <w:tab w:val="left" w:pos="567"/>
        </w:tabs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</w:p>
    <w:p w:rsidR="00CF201B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F53C2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Öğretim Üyes</w:t>
      </w:r>
      <w:r w:rsidR="00CA36B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i / Elemanı tarafından ilk ders, ders içeriği</w:t>
      </w:r>
      <w:r w:rsidR="00F53C26" w:rsidRPr="00F53C2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aktarıldı.</w:t>
      </w:r>
    </w:p>
    <w:p w:rsidR="000F7DE8" w:rsidRPr="00CF201B" w:rsidRDefault="000F7DE8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  <w:r w:rsidR="000F7DE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F201B" w:rsidRDefault="00E14EDD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2.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Ders, amaç ve içeriğine uygun yürütüldü.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21AC7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Kesinlikle Katılıyorum 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21AC7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CD03A4" w:rsidRPr="00CF201B" w:rsidRDefault="00CD03A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CD03A4" w:rsidRDefault="00CD03A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3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Dersin içeriği, ders öğrenme çıktılarını karşılayacak şekilde tasarlanmıştı.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860E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CD03A4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CD03A4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D6EB5" w:rsidRDefault="00ED6EB5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201B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4.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A36B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Öğretim Elemanının kullandığı d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ers materyalleri (ör. Ders kitabı, ders notları ve elektronik kaynaklar) güncel ve yeterliydi.</w:t>
      </w:r>
    </w:p>
    <w:p w:rsidR="00CD03A4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95823" w:rsidTr="00195823">
        <w:tc>
          <w:tcPr>
            <w:tcW w:w="1812" w:type="dxa"/>
            <w:vAlign w:val="center"/>
          </w:tcPr>
          <w:p w:rsidR="00195823" w:rsidRPr="00195823" w:rsidRDefault="00195823" w:rsidP="00ED6EB5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D03A4" w:rsidRDefault="00CD03A4" w:rsidP="00CF201B">
      <w:pPr>
        <w:widowControl/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Dersten elde ettiğim öğrenme çıktıları ile bölüm/program öğrenme çıktıları uyumluydu.</w:t>
      </w:r>
    </w:p>
    <w:p w:rsidR="00CD03A4" w:rsidRPr="00CF201B" w:rsidRDefault="00CD03A4" w:rsidP="00CF201B">
      <w:pPr>
        <w:widowControl/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195823" w:rsidRDefault="00195823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E5BE4" w:rsidRDefault="00EE5BE4" w:rsidP="00EE5BE4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6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Dersin haftalık saati ve AKTS kredisi ders içeriği ile uyumluydu.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F201B" w:rsidRDefault="00CF201B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201B" w:rsidRDefault="00EE5BE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7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Derste verilen ödev, proje, örnek olay vb. çalışmalar başarıma katkı sağlamıştır.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B413EF" w:rsidRDefault="00E14EDD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8. </w:t>
      </w:r>
      <w:r w:rsidR="00CF201B"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Derste verilen bilgi mesleki gelişimim için gerekliydi.</w:t>
      </w:r>
    </w:p>
    <w:p w:rsidR="002D7BED" w:rsidRPr="00CF201B" w:rsidRDefault="002D7BE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D7BED" w:rsidRDefault="002D7BE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2D7BED" w:rsidRDefault="002D7BED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lastRenderedPageBreak/>
        <w:t>9</w:t>
      </w:r>
      <w:r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Öğretim elemanı ile ders içi ve dışı saatlerde rahat iletişim kurabildim.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Pr="00CF201B" w:rsidRDefault="00E14ED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14EDD" w:rsidRPr="00CF201B" w:rsidRDefault="00E14ED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2D7BED" w:rsidRDefault="00CA36BC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10</w:t>
      </w:r>
      <w:r w:rsidR="002D7BED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 w:rsidRP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Öğretim elemanı öğrencilerin derse katılımını ve soru sormalarını teşvik etti.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CA36BC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Default="00CA36BC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11</w:t>
      </w:r>
      <w:r w:rsid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E14EDD" w:rsidRP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Sınav soruları ders konularıyla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uyumlu ve sınav değerlendirilmesi adildi.</w:t>
      </w:r>
    </w:p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CF201B" w:rsidRPr="00CF201B" w:rsidRDefault="00CF201B" w:rsidP="00CF201B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FF0A08" w:rsidRPr="00A000DD" w:rsidRDefault="009D0B3D" w:rsidP="009D0B3D">
      <w:pPr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</w:t>
      </w:r>
      <w:r w:rsidR="00CF201B" w:rsidRPr="00CF201B">
        <w:rPr>
          <w:rFonts w:ascii="Times New Roman" w:eastAsia="Times New Roman" w:hAnsi="Times New Roman" w:cs="Times New Roman"/>
          <w:b/>
          <w:sz w:val="20"/>
          <w:szCs w:val="20"/>
        </w:rPr>
        <w:t>CEVAPLADIĞINIZ İÇİN TEŞEKKÜ</w:t>
      </w:r>
      <w:bookmarkStart w:id="0" w:name="_GoBack"/>
      <w:bookmarkEnd w:id="0"/>
      <w:r w:rsidR="00CF201B" w:rsidRPr="00CF201B">
        <w:rPr>
          <w:rFonts w:ascii="Times New Roman" w:eastAsia="Times New Roman" w:hAnsi="Times New Roman" w:cs="Times New Roman"/>
          <w:b/>
          <w:sz w:val="20"/>
          <w:szCs w:val="20"/>
        </w:rPr>
        <w:t>RLER</w:t>
      </w:r>
    </w:p>
    <w:sectPr w:rsidR="00FF0A08" w:rsidRPr="00A000DD" w:rsidSect="00CF201B">
      <w:headerReference w:type="default" r:id="rId7"/>
      <w:pgSz w:w="11906" w:h="16838"/>
      <w:pgMar w:top="1417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404" w:rsidRDefault="00B07404" w:rsidP="0066521C">
      <w:r>
        <w:separator/>
      </w:r>
    </w:p>
  </w:endnote>
  <w:endnote w:type="continuationSeparator" w:id="0">
    <w:p w:rsidR="00B07404" w:rsidRDefault="00B07404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404" w:rsidRDefault="00B07404" w:rsidP="0066521C">
      <w:r>
        <w:separator/>
      </w:r>
    </w:p>
  </w:footnote>
  <w:footnote w:type="continuationSeparator" w:id="0">
    <w:p w:rsidR="00B07404" w:rsidRDefault="00B07404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92"/>
      <w:gridCol w:w="4536"/>
      <w:gridCol w:w="1361"/>
      <w:gridCol w:w="1412"/>
    </w:tblGrid>
    <w:tr w:rsidR="00D1046B" w:rsidRPr="008E6E6A" w:rsidTr="00B50A8A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50153F" w:rsidP="00D1046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537948" cy="532130"/>
                <wp:effectExtent l="0" t="0" r="5715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632" cy="539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A463D0" w:rsidP="0058008D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PROLİZ - </w:t>
          </w:r>
          <w:r w:rsidR="0058008D">
            <w:rPr>
              <w:rFonts w:ascii="Times New Roman" w:hAnsi="Times New Roman" w:cs="Times New Roman"/>
              <w:b/>
            </w:rPr>
            <w:t xml:space="preserve">DERS DEĞERLENDİRME </w:t>
          </w:r>
          <w:r w:rsidR="00CF201B">
            <w:rPr>
              <w:rFonts w:ascii="Times New Roman" w:hAnsi="Times New Roman" w:cs="Times New Roman"/>
              <w:b/>
            </w:rPr>
            <w:t>ANKET</w:t>
          </w:r>
          <w:r w:rsidR="000F699E">
            <w:rPr>
              <w:rFonts w:ascii="Times New Roman" w:hAnsi="Times New Roman" w:cs="Times New Roman"/>
              <w:b/>
            </w:rPr>
            <w:t>İ</w:t>
          </w:r>
          <w:r w:rsidR="00CF201B">
            <w:rPr>
              <w:rFonts w:ascii="Times New Roman" w:hAnsi="Times New Roman" w:cs="Times New Roman"/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58008D" w:rsidP="0070016A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</w:rPr>
            <w:t>Öİ.FR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>.022</w:t>
          </w:r>
        </w:p>
      </w:tc>
    </w:tr>
    <w:tr w:rsidR="00D1046B" w:rsidRPr="008E6E6A" w:rsidTr="00B50A8A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F57A58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01.11.2018</w:t>
          </w:r>
        </w:p>
      </w:tc>
    </w:tr>
    <w:tr w:rsidR="00D1046B" w:rsidRPr="008E6E6A" w:rsidTr="00B50A8A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CA36BC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D1046B" w:rsidRPr="008E6E6A" w:rsidTr="00B50A8A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CA36BC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15.09.2025</w:t>
          </w:r>
        </w:p>
      </w:tc>
    </w:tr>
    <w:tr w:rsidR="00D1046B" w:rsidRPr="008E6E6A" w:rsidTr="00B50A8A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2E6769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CA36BC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261527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CA36BC">
            <w:rPr>
              <w:rFonts w:ascii="Times New Roman" w:hAnsi="Times New Roman"/>
              <w:b/>
              <w:bCs/>
              <w:noProof/>
              <w:sz w:val="20"/>
              <w:szCs w:val="20"/>
            </w:rPr>
            <w:t>2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A15CE"/>
    <w:rsid w:val="000E2C5D"/>
    <w:rsid w:val="000E5389"/>
    <w:rsid w:val="000F699E"/>
    <w:rsid w:val="000F7DE8"/>
    <w:rsid w:val="001037EF"/>
    <w:rsid w:val="0011527D"/>
    <w:rsid w:val="0015590B"/>
    <w:rsid w:val="00193244"/>
    <w:rsid w:val="00195823"/>
    <w:rsid w:val="001B289C"/>
    <w:rsid w:val="002137A3"/>
    <w:rsid w:val="0022007F"/>
    <w:rsid w:val="0024647C"/>
    <w:rsid w:val="00261527"/>
    <w:rsid w:val="00263683"/>
    <w:rsid w:val="002672FE"/>
    <w:rsid w:val="00284CD2"/>
    <w:rsid w:val="00286D7C"/>
    <w:rsid w:val="0029007E"/>
    <w:rsid w:val="002A35B3"/>
    <w:rsid w:val="002C444E"/>
    <w:rsid w:val="002D0372"/>
    <w:rsid w:val="002D7BED"/>
    <w:rsid w:val="002E6769"/>
    <w:rsid w:val="00317A62"/>
    <w:rsid w:val="00362D82"/>
    <w:rsid w:val="00373057"/>
    <w:rsid w:val="003B3E7D"/>
    <w:rsid w:val="00423247"/>
    <w:rsid w:val="00425AB7"/>
    <w:rsid w:val="00427007"/>
    <w:rsid w:val="004A0433"/>
    <w:rsid w:val="0050153F"/>
    <w:rsid w:val="00550409"/>
    <w:rsid w:val="00556084"/>
    <w:rsid w:val="0058008D"/>
    <w:rsid w:val="00581E8D"/>
    <w:rsid w:val="00596602"/>
    <w:rsid w:val="005A6C95"/>
    <w:rsid w:val="005A78FA"/>
    <w:rsid w:val="005F2BCF"/>
    <w:rsid w:val="0066521C"/>
    <w:rsid w:val="006913F1"/>
    <w:rsid w:val="006B3F7B"/>
    <w:rsid w:val="006D630A"/>
    <w:rsid w:val="0070016A"/>
    <w:rsid w:val="00736109"/>
    <w:rsid w:val="00752A96"/>
    <w:rsid w:val="00763085"/>
    <w:rsid w:val="007C0E0E"/>
    <w:rsid w:val="007C4F59"/>
    <w:rsid w:val="007D2AFD"/>
    <w:rsid w:val="00821BB4"/>
    <w:rsid w:val="0084067E"/>
    <w:rsid w:val="00855CD0"/>
    <w:rsid w:val="00860E41"/>
    <w:rsid w:val="008E4118"/>
    <w:rsid w:val="009401E3"/>
    <w:rsid w:val="00942EC7"/>
    <w:rsid w:val="00946EE8"/>
    <w:rsid w:val="009503B7"/>
    <w:rsid w:val="009563C8"/>
    <w:rsid w:val="009948E4"/>
    <w:rsid w:val="00996ECF"/>
    <w:rsid w:val="009C23E6"/>
    <w:rsid w:val="009D0B3D"/>
    <w:rsid w:val="009D4600"/>
    <w:rsid w:val="00A000DD"/>
    <w:rsid w:val="00A22DE9"/>
    <w:rsid w:val="00A463D0"/>
    <w:rsid w:val="00A5040F"/>
    <w:rsid w:val="00AD72FB"/>
    <w:rsid w:val="00B01C86"/>
    <w:rsid w:val="00B07404"/>
    <w:rsid w:val="00B30DED"/>
    <w:rsid w:val="00B32147"/>
    <w:rsid w:val="00B34C4A"/>
    <w:rsid w:val="00B413EF"/>
    <w:rsid w:val="00B50A8A"/>
    <w:rsid w:val="00B52B1E"/>
    <w:rsid w:val="00B52E9B"/>
    <w:rsid w:val="00B915A5"/>
    <w:rsid w:val="00C37A18"/>
    <w:rsid w:val="00C702AC"/>
    <w:rsid w:val="00C75BD6"/>
    <w:rsid w:val="00C85947"/>
    <w:rsid w:val="00CA36BC"/>
    <w:rsid w:val="00CA6F0B"/>
    <w:rsid w:val="00CD03A4"/>
    <w:rsid w:val="00CD6421"/>
    <w:rsid w:val="00CF05E8"/>
    <w:rsid w:val="00CF201B"/>
    <w:rsid w:val="00D00703"/>
    <w:rsid w:val="00D0241E"/>
    <w:rsid w:val="00D0380A"/>
    <w:rsid w:val="00D1046B"/>
    <w:rsid w:val="00D15724"/>
    <w:rsid w:val="00D37DF0"/>
    <w:rsid w:val="00D42DBA"/>
    <w:rsid w:val="00D57D91"/>
    <w:rsid w:val="00D96EB9"/>
    <w:rsid w:val="00DD6A1B"/>
    <w:rsid w:val="00E14EDD"/>
    <w:rsid w:val="00E46E84"/>
    <w:rsid w:val="00ED6EB5"/>
    <w:rsid w:val="00EE304E"/>
    <w:rsid w:val="00EE5BE4"/>
    <w:rsid w:val="00F14656"/>
    <w:rsid w:val="00F45481"/>
    <w:rsid w:val="00F45F42"/>
    <w:rsid w:val="00F53C26"/>
    <w:rsid w:val="00F57A58"/>
    <w:rsid w:val="00F64497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82829C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4E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22</cp:revision>
  <dcterms:created xsi:type="dcterms:W3CDTF">2018-11-16T07:49:00Z</dcterms:created>
  <dcterms:modified xsi:type="dcterms:W3CDTF">2025-09-17T14:12:00Z</dcterms:modified>
</cp:coreProperties>
</file>